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1AD" w:rsidRDefault="0030562A">
      <w:r>
        <w:rPr>
          <w:rFonts w:ascii="Comic Sans MS" w:hAnsi="Comic Sans MS"/>
          <w:noProof/>
          <w:sz w:val="28"/>
          <w:szCs w:val="28"/>
        </w:rPr>
        <w:drawing>
          <wp:anchor distT="0" distB="0" distL="114300" distR="114300" simplePos="0" relativeHeight="251660288" behindDoc="0" locked="0" layoutInCell="1" allowOverlap="1" wp14:anchorId="15765D67" wp14:editId="78E9E4D9">
            <wp:simplePos x="0" y="0"/>
            <wp:positionH relativeFrom="column">
              <wp:posOffset>4650740</wp:posOffset>
            </wp:positionH>
            <wp:positionV relativeFrom="paragraph">
              <wp:posOffset>85725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00512369">
        <w:rPr>
          <w:noProof/>
        </w:rPr>
        <mc:AlternateContent>
          <mc:Choice Requires="wps">
            <w:drawing>
              <wp:anchor distT="0" distB="0" distL="114300" distR="114300" simplePos="0" relativeHeight="251659264" behindDoc="0" locked="0" layoutInCell="1" allowOverlap="1" wp14:anchorId="670BCC82" wp14:editId="4AB178DC">
                <wp:simplePos x="0" y="0"/>
                <wp:positionH relativeFrom="column">
                  <wp:posOffset>819150</wp:posOffset>
                </wp:positionH>
                <wp:positionV relativeFrom="paragraph">
                  <wp:posOffset>-78105</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64.5pt;margin-top:-6.15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p>
    <w:p w:rsidR="00F131EF" w:rsidRDefault="00F131EF" w:rsidP="00E9240E">
      <w:pPr>
        <w:ind w:left="0"/>
        <w:rPr>
          <w:rFonts w:ascii="Comic Sans MS" w:hAnsi="Comic Sans MS"/>
          <w:sz w:val="28"/>
          <w:szCs w:val="28"/>
          <w:u w:val="single"/>
        </w:rPr>
      </w:pPr>
    </w:p>
    <w:p w:rsidR="0030562A" w:rsidRDefault="000A150E" w:rsidP="000A150E">
      <w:pPr>
        <w:rPr>
          <w:rFonts w:ascii="Comic Sans MS" w:hAnsi="Comic Sans MS"/>
          <w:sz w:val="32"/>
          <w:szCs w:val="32"/>
        </w:rPr>
      </w:pPr>
      <w:r w:rsidRPr="000A150E">
        <w:rPr>
          <w:rFonts w:ascii="Comic Sans MS" w:hAnsi="Comic Sans MS"/>
          <w:sz w:val="32"/>
          <w:szCs w:val="32"/>
        </w:rPr>
        <w:t xml:space="preserve">                   </w:t>
      </w:r>
    </w:p>
    <w:p w:rsidR="009D767E" w:rsidRPr="00F131EF" w:rsidRDefault="00F50362" w:rsidP="009D767E">
      <w:pPr>
        <w:rPr>
          <w:rFonts w:ascii="Comic Sans MS" w:hAnsi="Comic Sans MS"/>
          <w:sz w:val="32"/>
          <w:szCs w:val="32"/>
          <w:u w:val="single"/>
        </w:rPr>
      </w:pPr>
      <w:r>
        <w:rPr>
          <w:rFonts w:ascii="Comic Sans MS" w:hAnsi="Comic Sans MS"/>
          <w:sz w:val="32"/>
          <w:szCs w:val="32"/>
        </w:rPr>
        <w:t xml:space="preserve">                   </w:t>
      </w:r>
      <w:r w:rsidR="002C595E">
        <w:rPr>
          <w:rFonts w:ascii="Comic Sans MS" w:hAnsi="Comic Sans MS"/>
          <w:sz w:val="32"/>
          <w:szCs w:val="32"/>
        </w:rPr>
        <w:t xml:space="preserve"> </w:t>
      </w:r>
      <w:r w:rsidR="000A150E" w:rsidRPr="000A150E">
        <w:rPr>
          <w:rFonts w:ascii="Comic Sans MS" w:hAnsi="Comic Sans MS"/>
          <w:sz w:val="32"/>
          <w:szCs w:val="32"/>
        </w:rPr>
        <w:t xml:space="preserve"> </w:t>
      </w:r>
      <w:r w:rsidR="009D767E">
        <w:rPr>
          <w:rFonts w:ascii="Comic Sans MS" w:hAnsi="Comic Sans MS"/>
          <w:sz w:val="32"/>
          <w:szCs w:val="32"/>
          <w:u w:val="single"/>
        </w:rPr>
        <w:t>Genre and Subgenres</w:t>
      </w:r>
    </w:p>
    <w:p w:rsidR="009D767E" w:rsidRDefault="009D767E" w:rsidP="009D767E">
      <w:pPr>
        <w:ind w:left="0"/>
        <w:rPr>
          <w:rFonts w:ascii="Comic Sans MS" w:hAnsi="Comic Sans MS"/>
          <w:sz w:val="28"/>
          <w:szCs w:val="28"/>
          <w:u w:val="single"/>
        </w:rPr>
      </w:pPr>
    </w:p>
    <w:p w:rsidR="009D767E" w:rsidRPr="00E9240E" w:rsidRDefault="009D767E" w:rsidP="009D767E">
      <w:pPr>
        <w:ind w:left="0"/>
        <w:rPr>
          <w:rFonts w:ascii="Comic Sans MS" w:hAnsi="Comic Sans MS"/>
          <w:sz w:val="24"/>
          <w:szCs w:val="24"/>
        </w:rPr>
      </w:pPr>
      <w:r w:rsidRPr="00E9240E">
        <w:rPr>
          <w:rFonts w:ascii="Comic Sans MS" w:hAnsi="Comic Sans MS"/>
          <w:sz w:val="24"/>
          <w:szCs w:val="24"/>
          <w:u w:val="single"/>
        </w:rPr>
        <w:t>Objective:</w:t>
      </w:r>
      <w:r>
        <w:rPr>
          <w:rFonts w:ascii="Comic Sans MS" w:hAnsi="Comic Sans MS"/>
          <w:sz w:val="24"/>
          <w:szCs w:val="24"/>
        </w:rPr>
        <w:t xml:space="preserve"> SW </w:t>
      </w:r>
      <w:proofErr w:type="gramStart"/>
      <w:r>
        <w:rPr>
          <w:rFonts w:ascii="Comic Sans MS" w:hAnsi="Comic Sans MS"/>
          <w:sz w:val="24"/>
          <w:szCs w:val="24"/>
        </w:rPr>
        <w:t>be</w:t>
      </w:r>
      <w:proofErr w:type="gramEnd"/>
      <w:r>
        <w:rPr>
          <w:rFonts w:ascii="Comic Sans MS" w:hAnsi="Comic Sans MS"/>
          <w:sz w:val="24"/>
          <w:szCs w:val="24"/>
        </w:rPr>
        <w:t xml:space="preserve"> able to determine Genre’s and subgenre’s and how to categorize them.    </w:t>
      </w:r>
    </w:p>
    <w:p w:rsidR="009D767E" w:rsidRPr="00E9240E" w:rsidRDefault="009D767E" w:rsidP="009D767E">
      <w:pPr>
        <w:ind w:left="0"/>
        <w:rPr>
          <w:rFonts w:ascii="Comic Sans MS" w:hAnsi="Comic Sans MS"/>
          <w:sz w:val="24"/>
          <w:szCs w:val="24"/>
        </w:rPr>
      </w:pPr>
    </w:p>
    <w:p w:rsidR="009D767E" w:rsidRPr="00E9240E" w:rsidRDefault="009D767E" w:rsidP="009D767E">
      <w:pPr>
        <w:ind w:left="0"/>
        <w:rPr>
          <w:rFonts w:ascii="Comic Sans MS" w:hAnsi="Comic Sans MS"/>
          <w:sz w:val="24"/>
          <w:szCs w:val="24"/>
        </w:rPr>
      </w:pPr>
      <w:r w:rsidRPr="00E9240E">
        <w:rPr>
          <w:rFonts w:ascii="Comic Sans MS" w:hAnsi="Comic Sans MS"/>
          <w:sz w:val="24"/>
          <w:szCs w:val="24"/>
          <w:u w:val="single"/>
        </w:rPr>
        <w:t>Materials:</w:t>
      </w:r>
      <w:r>
        <w:rPr>
          <w:rFonts w:ascii="Comic Sans MS" w:hAnsi="Comic Sans MS"/>
          <w:sz w:val="24"/>
          <w:szCs w:val="24"/>
          <w:u w:val="single"/>
        </w:rPr>
        <w:t xml:space="preserve"> </w:t>
      </w:r>
      <w:r>
        <w:rPr>
          <w:rFonts w:ascii="Comic Sans MS" w:hAnsi="Comic Sans MS"/>
          <w:sz w:val="24"/>
          <w:szCs w:val="24"/>
        </w:rPr>
        <w:t xml:space="preserve"> A variety of diff. genre books such as; children’s books, poetry books, novels, autobiographies, biographies, folk/fairy tales, informational texts, basal, etc…, </w:t>
      </w:r>
      <w:proofErr w:type="spellStart"/>
      <w:r>
        <w:rPr>
          <w:rFonts w:ascii="Comic Sans MS" w:hAnsi="Comic Sans MS"/>
          <w:sz w:val="24"/>
          <w:szCs w:val="24"/>
        </w:rPr>
        <w:t>smartboard</w:t>
      </w:r>
      <w:proofErr w:type="spellEnd"/>
      <w:r>
        <w:rPr>
          <w:rFonts w:ascii="Comic Sans MS" w:hAnsi="Comic Sans MS"/>
          <w:sz w:val="24"/>
          <w:szCs w:val="24"/>
        </w:rPr>
        <w:t xml:space="preserve"> or projector</w:t>
      </w:r>
      <w:proofErr w:type="gramStart"/>
      <w:r>
        <w:rPr>
          <w:rFonts w:ascii="Comic Sans MS" w:hAnsi="Comic Sans MS"/>
          <w:sz w:val="24"/>
          <w:szCs w:val="24"/>
        </w:rPr>
        <w:t xml:space="preserve">, </w:t>
      </w:r>
      <w:r w:rsidRPr="00E9240E">
        <w:rPr>
          <w:rFonts w:ascii="Comic Sans MS" w:hAnsi="Comic Sans MS"/>
          <w:sz w:val="24"/>
          <w:szCs w:val="24"/>
        </w:rPr>
        <w:t xml:space="preserve"> I.S.N</w:t>
      </w:r>
      <w:proofErr w:type="gramEnd"/>
      <w:r w:rsidRPr="00E9240E">
        <w:rPr>
          <w:rFonts w:ascii="Comic Sans MS" w:hAnsi="Comic Sans MS"/>
          <w:sz w:val="24"/>
          <w:szCs w:val="24"/>
        </w:rPr>
        <w:t>.’s and pencils</w:t>
      </w:r>
    </w:p>
    <w:p w:rsidR="009D767E" w:rsidRPr="004820FA" w:rsidRDefault="009D767E" w:rsidP="009D767E">
      <w:pPr>
        <w:spacing w:before="100" w:beforeAutospacing="1" w:after="100" w:afterAutospacing="1"/>
        <w:ind w:left="0"/>
        <w:rPr>
          <w:rFonts w:ascii="Comic Sans MS" w:eastAsia="Times New Roman" w:hAnsi="Comic Sans MS" w:cs="Arial"/>
          <w:sz w:val="24"/>
          <w:szCs w:val="24"/>
        </w:rPr>
      </w:pPr>
      <w:r w:rsidRPr="003842A6">
        <w:rPr>
          <w:rFonts w:ascii="Comic Sans MS" w:hAnsi="Comic Sans MS"/>
          <w:sz w:val="24"/>
          <w:szCs w:val="24"/>
          <w:u w:val="single"/>
        </w:rPr>
        <w:t xml:space="preserve">“I do”: </w:t>
      </w:r>
      <w:r w:rsidRPr="003842A6">
        <w:rPr>
          <w:rFonts w:ascii="Comic Sans MS" w:hAnsi="Comic Sans MS"/>
          <w:sz w:val="24"/>
          <w:szCs w:val="24"/>
        </w:rPr>
        <w:t xml:space="preserve">TW </w:t>
      </w:r>
      <w:r>
        <w:rPr>
          <w:rFonts w:ascii="Comic Sans MS" w:hAnsi="Comic Sans MS"/>
          <w:sz w:val="24"/>
          <w:szCs w:val="24"/>
        </w:rPr>
        <w:t xml:space="preserve">read a few pages from the story, </w:t>
      </w:r>
      <w:r w:rsidRPr="00EB0642">
        <w:rPr>
          <w:rFonts w:ascii="Comic Sans MS" w:hAnsi="Comic Sans MS"/>
          <w:sz w:val="24"/>
          <w:szCs w:val="24"/>
          <w:u w:val="single"/>
        </w:rPr>
        <w:t>Through My Eyes</w:t>
      </w:r>
      <w:r>
        <w:rPr>
          <w:rFonts w:ascii="Comic Sans MS" w:hAnsi="Comic Sans MS"/>
          <w:sz w:val="24"/>
          <w:szCs w:val="24"/>
        </w:rPr>
        <w:t xml:space="preserve"> by Ruby Bridges aloud</w:t>
      </w:r>
      <w:r w:rsidRPr="00F50362">
        <w:rPr>
          <w:rFonts w:ascii="Comic Sans MS" w:hAnsi="Comic Sans MS"/>
          <w:sz w:val="24"/>
          <w:szCs w:val="24"/>
        </w:rPr>
        <w:t xml:space="preserve"> to the class.</w:t>
      </w:r>
      <w:r>
        <w:rPr>
          <w:rFonts w:ascii="Comic Sans MS" w:hAnsi="Comic Sans MS"/>
          <w:sz w:val="24"/>
          <w:szCs w:val="24"/>
        </w:rPr>
        <w:t xml:space="preserve"> TW show and discuss the </w:t>
      </w:r>
      <w:hyperlink r:id="rId7" w:history="1">
        <w:r w:rsidRPr="005A0671">
          <w:rPr>
            <w:rStyle w:val="Hyperlink"/>
            <w:rFonts w:ascii="Comic Sans MS" w:hAnsi="Comic Sans MS"/>
            <w:sz w:val="24"/>
            <w:szCs w:val="24"/>
          </w:rPr>
          <w:t>Genre power point lesson</w:t>
        </w:r>
      </w:hyperlink>
      <w:r>
        <w:rPr>
          <w:rFonts w:ascii="Comic Sans MS" w:hAnsi="Comic Sans MS"/>
          <w:sz w:val="24"/>
          <w:szCs w:val="24"/>
        </w:rPr>
        <w:t xml:space="preserve"> to the class.  TW ask students what type of Genre and subgenre they think the story, Through My Eyes, is under. TW pose questions about what books they have read and what category of genre and subgenres do they fall under. To check for understanding, TW hold up a variety of books and ask students to label the genre. </w:t>
      </w:r>
    </w:p>
    <w:p w:rsidR="009D767E" w:rsidRDefault="009D767E" w:rsidP="009D767E">
      <w:pPr>
        <w:ind w:left="0"/>
        <w:rPr>
          <w:rFonts w:ascii="Comic Sans MS" w:hAnsi="Comic Sans MS"/>
          <w:sz w:val="24"/>
          <w:szCs w:val="24"/>
        </w:rPr>
      </w:pPr>
      <w:r w:rsidRPr="00E9240E">
        <w:rPr>
          <w:rFonts w:ascii="Comic Sans MS" w:hAnsi="Comic Sans MS"/>
          <w:sz w:val="24"/>
          <w:szCs w:val="24"/>
          <w:u w:val="single"/>
        </w:rPr>
        <w:t>“We do”:</w:t>
      </w:r>
      <w:r w:rsidRPr="00E9240E">
        <w:rPr>
          <w:rFonts w:ascii="Comic Sans MS" w:hAnsi="Comic Sans MS"/>
          <w:sz w:val="24"/>
          <w:szCs w:val="24"/>
        </w:rPr>
        <w:t xml:space="preserve"> During mini lesson, </w:t>
      </w:r>
      <w:r>
        <w:rPr>
          <w:rFonts w:ascii="Comic Sans MS" w:hAnsi="Comic Sans MS"/>
          <w:sz w:val="24"/>
          <w:szCs w:val="24"/>
        </w:rPr>
        <w:t xml:space="preserve">SW </w:t>
      </w:r>
      <w:proofErr w:type="gramStart"/>
      <w:r>
        <w:rPr>
          <w:rFonts w:ascii="Comic Sans MS" w:hAnsi="Comic Sans MS"/>
          <w:sz w:val="24"/>
          <w:szCs w:val="24"/>
        </w:rPr>
        <w:t>take</w:t>
      </w:r>
      <w:proofErr w:type="gramEnd"/>
      <w:r>
        <w:rPr>
          <w:rFonts w:ascii="Comic Sans MS" w:hAnsi="Comic Sans MS"/>
          <w:sz w:val="24"/>
          <w:szCs w:val="24"/>
        </w:rPr>
        <w:t xml:space="preserve"> notes on genre. The class will now complete an activity by Laura Candler called, </w:t>
      </w:r>
      <w:hyperlink r:id="rId8" w:history="1">
        <w:r w:rsidRPr="00167090">
          <w:rPr>
            <w:rStyle w:val="Hyperlink"/>
            <w:rFonts w:ascii="Comic Sans MS" w:hAnsi="Comic Sans MS"/>
            <w:sz w:val="24"/>
            <w:szCs w:val="24"/>
          </w:rPr>
          <w:t>“The Genre Walk”</w:t>
        </w:r>
      </w:hyperlink>
      <w:r>
        <w:rPr>
          <w:rFonts w:ascii="Comic Sans MS" w:hAnsi="Comic Sans MS"/>
          <w:sz w:val="24"/>
          <w:szCs w:val="24"/>
        </w:rPr>
        <w:t xml:space="preserve">.  In this activity students will be able to explore a variety of genres and label them. </w:t>
      </w:r>
    </w:p>
    <w:p w:rsidR="009D767E" w:rsidRPr="00E9240E" w:rsidRDefault="009D767E" w:rsidP="009D767E">
      <w:pPr>
        <w:ind w:left="0"/>
        <w:rPr>
          <w:rFonts w:ascii="Comic Sans MS" w:hAnsi="Comic Sans MS"/>
          <w:sz w:val="24"/>
          <w:szCs w:val="24"/>
        </w:rPr>
      </w:pPr>
    </w:p>
    <w:p w:rsidR="009D767E" w:rsidRPr="00E9240E" w:rsidRDefault="009D767E" w:rsidP="009D767E">
      <w:pPr>
        <w:ind w:left="0"/>
        <w:rPr>
          <w:rFonts w:ascii="Comic Sans MS" w:hAnsi="Comic Sans MS"/>
          <w:sz w:val="24"/>
          <w:szCs w:val="24"/>
        </w:rPr>
      </w:pPr>
      <w:r w:rsidRPr="00E9240E">
        <w:rPr>
          <w:rFonts w:ascii="Comic Sans MS" w:hAnsi="Comic Sans MS"/>
          <w:sz w:val="24"/>
          <w:szCs w:val="24"/>
        </w:rPr>
        <w:t>“</w:t>
      </w:r>
      <w:r w:rsidRPr="00E9240E">
        <w:rPr>
          <w:rFonts w:ascii="Comic Sans MS" w:hAnsi="Comic Sans MS"/>
          <w:sz w:val="24"/>
          <w:szCs w:val="24"/>
          <w:u w:val="single"/>
        </w:rPr>
        <w:t>You do”:</w:t>
      </w:r>
      <w:r w:rsidRPr="00E9240E">
        <w:rPr>
          <w:rFonts w:ascii="Comic Sans MS" w:hAnsi="Comic Sans MS"/>
          <w:sz w:val="24"/>
          <w:szCs w:val="24"/>
        </w:rPr>
        <w:t xml:space="preserve"> </w:t>
      </w:r>
      <w:r>
        <w:rPr>
          <w:rFonts w:ascii="Comic Sans MS" w:hAnsi="Comic Sans MS"/>
          <w:sz w:val="24"/>
          <w:szCs w:val="24"/>
        </w:rPr>
        <w:t xml:space="preserve">SW use their understanding of genres and will hopefully be more encouraged to read a variety of different genres. Teacher can present the </w:t>
      </w:r>
      <w:hyperlink r:id="rId9" w:history="1">
        <w:r w:rsidRPr="00167090">
          <w:rPr>
            <w:rStyle w:val="Hyperlink"/>
            <w:rFonts w:ascii="Comic Sans MS" w:hAnsi="Comic Sans MS"/>
            <w:sz w:val="24"/>
            <w:szCs w:val="24"/>
          </w:rPr>
          <w:t>40 day book challenge</w:t>
        </w:r>
      </w:hyperlink>
      <w:r>
        <w:rPr>
          <w:rFonts w:ascii="Comic Sans MS" w:hAnsi="Comic Sans MS"/>
          <w:sz w:val="24"/>
          <w:szCs w:val="24"/>
        </w:rPr>
        <w:t xml:space="preserve"> at this time too. It encourages the students to read a variety of genres and provides them with a goal. </w:t>
      </w:r>
    </w:p>
    <w:p w:rsidR="009D767E" w:rsidRPr="00E9240E" w:rsidRDefault="009D767E" w:rsidP="009D767E">
      <w:pPr>
        <w:ind w:left="0"/>
        <w:rPr>
          <w:rFonts w:ascii="Comic Sans MS" w:hAnsi="Comic Sans MS"/>
          <w:sz w:val="24"/>
          <w:szCs w:val="24"/>
        </w:rPr>
      </w:pPr>
    </w:p>
    <w:p w:rsidR="009D767E" w:rsidRDefault="009D767E" w:rsidP="009D767E">
      <w:pPr>
        <w:ind w:left="0"/>
        <w:rPr>
          <w:rFonts w:ascii="Comic Sans MS" w:hAnsi="Comic Sans MS"/>
          <w:sz w:val="24"/>
          <w:szCs w:val="24"/>
        </w:rPr>
      </w:pPr>
      <w:r w:rsidRPr="00E9240E">
        <w:rPr>
          <w:rFonts w:ascii="Comic Sans MS" w:hAnsi="Comic Sans MS"/>
          <w:sz w:val="24"/>
          <w:szCs w:val="24"/>
          <w:u w:val="single"/>
        </w:rPr>
        <w:t>Extension:</w:t>
      </w:r>
      <w:r>
        <w:rPr>
          <w:rFonts w:ascii="Comic Sans MS" w:hAnsi="Comic Sans MS"/>
          <w:sz w:val="24"/>
          <w:szCs w:val="24"/>
        </w:rPr>
        <w:t xml:space="preserve"> SW </w:t>
      </w:r>
      <w:proofErr w:type="gramStart"/>
      <w:r>
        <w:rPr>
          <w:rFonts w:ascii="Comic Sans MS" w:hAnsi="Comic Sans MS"/>
          <w:sz w:val="24"/>
          <w:szCs w:val="24"/>
        </w:rPr>
        <w:t>complete</w:t>
      </w:r>
      <w:proofErr w:type="gramEnd"/>
      <w:r>
        <w:rPr>
          <w:rFonts w:ascii="Comic Sans MS" w:hAnsi="Comic Sans MS"/>
          <w:sz w:val="24"/>
          <w:szCs w:val="24"/>
        </w:rPr>
        <w:t xml:space="preserve"> the genre worksheets </w:t>
      </w:r>
      <w:hyperlink r:id="rId10" w:history="1">
        <w:r w:rsidRPr="009D767E">
          <w:rPr>
            <w:rStyle w:val="Hyperlink"/>
            <w:rFonts w:ascii="Comic Sans MS" w:hAnsi="Comic Sans MS"/>
            <w:sz w:val="24"/>
            <w:szCs w:val="24"/>
          </w:rPr>
          <w:t>one</w:t>
        </w:r>
      </w:hyperlink>
      <w:r>
        <w:rPr>
          <w:rFonts w:ascii="Comic Sans MS" w:hAnsi="Comic Sans MS"/>
          <w:sz w:val="24"/>
          <w:szCs w:val="24"/>
        </w:rPr>
        <w:t xml:space="preserve"> and </w:t>
      </w:r>
      <w:hyperlink r:id="rId11" w:history="1">
        <w:r w:rsidRPr="009D767E">
          <w:rPr>
            <w:rStyle w:val="Hyperlink"/>
            <w:rFonts w:ascii="Comic Sans MS" w:hAnsi="Comic Sans MS"/>
            <w:sz w:val="24"/>
            <w:szCs w:val="24"/>
          </w:rPr>
          <w:t>two</w:t>
        </w:r>
      </w:hyperlink>
      <w:bookmarkStart w:id="0" w:name="_GoBack"/>
      <w:bookmarkEnd w:id="0"/>
      <w:r>
        <w:rPr>
          <w:rFonts w:ascii="Comic Sans MS" w:hAnsi="Comic Sans MS"/>
          <w:sz w:val="24"/>
          <w:szCs w:val="24"/>
        </w:rPr>
        <w:t xml:space="preserve"> with a partner, in group or for homework. TW use these to assess student understanding. </w:t>
      </w:r>
    </w:p>
    <w:p w:rsidR="009D767E" w:rsidRDefault="009D767E" w:rsidP="009D767E">
      <w:pPr>
        <w:ind w:left="0"/>
        <w:rPr>
          <w:rFonts w:ascii="Comic Sans MS" w:hAnsi="Comic Sans MS"/>
          <w:sz w:val="24"/>
          <w:szCs w:val="24"/>
          <w:u w:val="single"/>
        </w:rPr>
      </w:pPr>
    </w:p>
    <w:p w:rsidR="009D767E" w:rsidRPr="00E9240E" w:rsidRDefault="009D767E" w:rsidP="009D767E">
      <w:pPr>
        <w:ind w:left="0"/>
        <w:rPr>
          <w:rFonts w:ascii="Comic Sans MS" w:hAnsi="Comic Sans MS"/>
          <w:sz w:val="24"/>
          <w:szCs w:val="24"/>
        </w:rPr>
      </w:pPr>
      <w:r w:rsidRPr="00E9240E">
        <w:rPr>
          <w:rFonts w:ascii="Comic Sans MS" w:hAnsi="Comic Sans MS"/>
          <w:noProof/>
          <w:sz w:val="24"/>
          <w:szCs w:val="24"/>
        </w:rPr>
        <w:drawing>
          <wp:anchor distT="0" distB="0" distL="114300" distR="114300" simplePos="0" relativeHeight="251662336" behindDoc="0" locked="0" layoutInCell="1" allowOverlap="1" wp14:anchorId="2E0D95F2" wp14:editId="5A3E1FCE">
            <wp:simplePos x="0" y="0"/>
            <wp:positionH relativeFrom="column">
              <wp:posOffset>2324100</wp:posOffset>
            </wp:positionH>
            <wp:positionV relativeFrom="paragraph">
              <wp:posOffset>484505</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240E">
        <w:rPr>
          <w:rFonts w:ascii="Comic Sans MS" w:hAnsi="Comic Sans MS"/>
          <w:sz w:val="24"/>
          <w:szCs w:val="24"/>
          <w:u w:val="single"/>
        </w:rPr>
        <w:t>Conferencing:</w:t>
      </w:r>
      <w:r w:rsidRPr="00E9240E">
        <w:rPr>
          <w:rFonts w:ascii="Comic Sans MS" w:hAnsi="Comic Sans MS"/>
          <w:sz w:val="24"/>
          <w:szCs w:val="24"/>
        </w:rPr>
        <w:t xml:space="preserve"> TW work with small groups to practice </w:t>
      </w:r>
      <w:r>
        <w:rPr>
          <w:rFonts w:ascii="Comic Sans MS" w:hAnsi="Comic Sans MS"/>
          <w:sz w:val="24"/>
          <w:szCs w:val="24"/>
        </w:rPr>
        <w:t>genre types</w:t>
      </w:r>
      <w:r w:rsidRPr="00E9240E">
        <w:rPr>
          <w:rFonts w:ascii="Comic Sans MS" w:hAnsi="Comic Sans MS"/>
          <w:sz w:val="24"/>
          <w:szCs w:val="24"/>
        </w:rPr>
        <w:t xml:space="preserve">. </w:t>
      </w:r>
    </w:p>
    <w:p w:rsidR="00F131EF" w:rsidRPr="00E9240E" w:rsidRDefault="00F131EF" w:rsidP="009D767E">
      <w:pPr>
        <w:rPr>
          <w:rFonts w:ascii="Comic Sans MS" w:hAnsi="Comic Sans MS"/>
          <w:sz w:val="24"/>
          <w:szCs w:val="24"/>
        </w:rPr>
      </w:pPr>
    </w:p>
    <w:sectPr w:rsidR="00F131EF" w:rsidRPr="00E9240E" w:rsidSect="0030562A">
      <w:pgSz w:w="12240" w:h="15840"/>
      <w:pgMar w:top="720" w:right="720" w:bottom="72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6E5387"/>
    <w:multiLevelType w:val="hybridMultilevel"/>
    <w:tmpl w:val="158861E4"/>
    <w:lvl w:ilvl="0" w:tplc="863C3A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color w:val="auto"/>
        <w:sz w:val="16"/>
        <w:szCs w:val="16"/>
      </w:rPr>
    </w:lvl>
    <w:lvl w:ilvl="3" w:tplc="04090005">
      <w:start w:val="1"/>
      <w:numFmt w:val="bullet"/>
      <w:lvlText w:val=""/>
      <w:lvlJc w:val="left"/>
      <w:pPr>
        <w:ind w:left="2880" w:hanging="360"/>
      </w:pPr>
      <w:rPr>
        <w:rFonts w:ascii="Wingdings" w:hAnsi="Wingdings" w:hint="default"/>
      </w:rPr>
    </w:lvl>
    <w:lvl w:ilvl="4" w:tplc="04090005">
      <w:start w:val="1"/>
      <w:numFmt w:val="bullet"/>
      <w:lvlText w:val=""/>
      <w:lvlJc w:val="left"/>
      <w:pPr>
        <w:ind w:left="3600" w:hanging="360"/>
      </w:pPr>
      <w:rPr>
        <w:rFonts w:ascii="Wingdings" w:hAnsi="Wingdings"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0A150E"/>
    <w:rsid w:val="001562AC"/>
    <w:rsid w:val="00167090"/>
    <w:rsid w:val="00170A06"/>
    <w:rsid w:val="002304B6"/>
    <w:rsid w:val="0027235B"/>
    <w:rsid w:val="002B5999"/>
    <w:rsid w:val="002C595E"/>
    <w:rsid w:val="0030562A"/>
    <w:rsid w:val="003146EA"/>
    <w:rsid w:val="003842A6"/>
    <w:rsid w:val="003F30FF"/>
    <w:rsid w:val="00460B7B"/>
    <w:rsid w:val="00480D83"/>
    <w:rsid w:val="004820FA"/>
    <w:rsid w:val="00482AFB"/>
    <w:rsid w:val="00512369"/>
    <w:rsid w:val="0058799D"/>
    <w:rsid w:val="005919F1"/>
    <w:rsid w:val="005A2706"/>
    <w:rsid w:val="00613D8D"/>
    <w:rsid w:val="0064745D"/>
    <w:rsid w:val="00820DCC"/>
    <w:rsid w:val="00881788"/>
    <w:rsid w:val="009D767E"/>
    <w:rsid w:val="00B052F4"/>
    <w:rsid w:val="00B60E4F"/>
    <w:rsid w:val="00D71D72"/>
    <w:rsid w:val="00E9240E"/>
    <w:rsid w:val="00F131EF"/>
    <w:rsid w:val="00F50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ListParagraph">
    <w:name w:val="List Paragraph"/>
    <w:basedOn w:val="Normal"/>
    <w:uiPriority w:val="34"/>
    <w:qFormat/>
    <w:rsid w:val="005919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ListParagraph">
    <w:name w:val="List Paragraph"/>
    <w:basedOn w:val="Normal"/>
    <w:uiPriority w:val="34"/>
    <w:qFormat/>
    <w:rsid w:val="005919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uracandler.com/filecabinet/literacy/PDFRead/GenreWalk.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file:///C:\Users\Office%202\Desktop\Nathania\5th%20grade2\2012\Mini%20lesson%20resources\Genre\genre-lesson.ppt"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genre-worksheet-2.rtf" TargetMode="External"/><Relationship Id="rId5" Type="http://schemas.openxmlformats.org/officeDocument/2006/relationships/webSettings" Target="webSettings.xml"/><Relationship Id="rId10" Type="http://schemas.openxmlformats.org/officeDocument/2006/relationships/hyperlink" Target="genre-worksheet.rtf" TargetMode="External"/><Relationship Id="rId4" Type="http://schemas.openxmlformats.org/officeDocument/2006/relationships/settings" Target="settings.xml"/><Relationship Id="rId9" Type="http://schemas.openxmlformats.org/officeDocument/2006/relationships/hyperlink" Target="http://www.lauracandler.com/powerreadingworkshop.ph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284</Words>
  <Characters>1623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5</cp:revision>
  <dcterms:created xsi:type="dcterms:W3CDTF">2011-07-28T20:44:00Z</dcterms:created>
  <dcterms:modified xsi:type="dcterms:W3CDTF">2011-08-01T16:27:00Z</dcterms:modified>
</cp:coreProperties>
</file>